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B5" w:rsidRDefault="006A6C31">
      <w:pPr>
        <w:pStyle w:val="Standardus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</w:r>
      <w:r>
        <w:rPr>
          <w:rFonts w:ascii="Arial" w:eastAsia="Arial Tu鈩・" w:hAnsi="Arial" w:cs="Arial"/>
          <w:b/>
          <w:color w:val="000000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000000"/>
          <w:sz w:val="20"/>
          <w:szCs w:val="20"/>
          <w:u w:val="single"/>
        </w:rPr>
        <w:t>Verejný obstarávateľ</w:t>
      </w:r>
    </w:p>
    <w:p w:rsidR="008C0AB5" w:rsidRDefault="008C0AB5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:rsidR="008C0AB5" w:rsidRDefault="006A6C31">
      <w:pPr>
        <w:pStyle w:val="Standarduser"/>
        <w:tabs>
          <w:tab w:val="left" w:pos="11605"/>
        </w:tabs>
        <w:ind w:left="3540"/>
      </w:pPr>
      <w:r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:rsidR="008C0AB5" w:rsidRDefault="008C0AB5">
      <w:pPr>
        <w:pStyle w:val="Standarduser"/>
        <w:jc w:val="center"/>
        <w:rPr>
          <w:rFonts w:ascii="Arial" w:eastAsia="Arial Tu鈩・" w:hAnsi="Arial" w:cs="Arial"/>
          <w:color w:val="000000"/>
          <w:sz w:val="20"/>
          <w:szCs w:val="20"/>
        </w:rPr>
      </w:pPr>
    </w:p>
    <w:p w:rsidR="008C0AB5" w:rsidRDefault="006A6C31">
      <w:pPr>
        <w:widowControl/>
        <w:autoSpaceDE w:val="0"/>
        <w:spacing w:before="240"/>
        <w:ind w:left="425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Cenová ponuka</w:t>
      </w:r>
    </w:p>
    <w:p w:rsidR="008C0AB5" w:rsidRDefault="006A6C31">
      <w:pPr>
        <w:widowControl/>
        <w:autoSpaceDE w:val="0"/>
        <w:ind w:left="426" w:hanging="425"/>
        <w:jc w:val="center"/>
        <w:rPr>
          <w:rFonts w:ascii="Arial" w:eastAsia="Times New Roman" w:hAnsi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/>
          <w:b/>
          <w:bCs/>
          <w:color w:val="000000"/>
          <w:sz w:val="20"/>
          <w:szCs w:val="20"/>
        </w:rPr>
        <w:t>v rámci prieskumu trhu pre určenie predpokladanej hodnoty zákazky</w:t>
      </w:r>
    </w:p>
    <w:p w:rsidR="008C0AB5" w:rsidRDefault="006A6C31">
      <w:pPr>
        <w:pStyle w:val="Standarduser"/>
        <w:spacing w:after="120"/>
        <w:jc w:val="center"/>
      </w:pP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>a</w:t>
      </w:r>
      <w:r>
        <w:rPr>
          <w:rFonts w:ascii="Arial" w:hAnsi="Arial"/>
          <w:b/>
          <w:bCs/>
          <w:color w:val="000000"/>
          <w:sz w:val="20"/>
          <w:szCs w:val="20"/>
          <w:lang w:eastAsia="en-US"/>
        </w:rPr>
        <w:t xml:space="preserve"> pre vyhodnotenie ponúk</w:t>
      </w:r>
    </w:p>
    <w:p w:rsidR="008C0AB5" w:rsidRDefault="006A6C31">
      <w:pPr>
        <w:pStyle w:val="Odsekzoznamu"/>
        <w:spacing w:before="36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:rsidR="008C0AB5" w:rsidRDefault="008C0AB5">
      <w:pPr>
        <w:pStyle w:val="Odsekzoznamu"/>
        <w:spacing w:after="0" w:line="240" w:lineRule="auto"/>
        <w:ind w:left="0"/>
        <w:rPr>
          <w:sz w:val="4"/>
          <w:szCs w:val="4"/>
        </w:rPr>
      </w:pPr>
    </w:p>
    <w:p w:rsidR="008C0AB5" w:rsidRDefault="006A6C31">
      <w:pPr>
        <w:suppressAutoHyphens w:val="0"/>
        <w:overflowPunct w:val="0"/>
      </w:pPr>
      <w:r>
        <w:rPr>
          <w:rFonts w:ascii="Arial" w:eastAsia="Arial Tu鈩・" w:hAnsi="Arial" w:cs="Arial"/>
          <w:color w:val="000000"/>
          <w:sz w:val="20"/>
          <w:szCs w:val="20"/>
        </w:rPr>
        <w:t>„</w:t>
      </w:r>
      <w:r>
        <w:rPr>
          <w:rFonts w:ascii="Arial" w:eastAsia="Arial Tu鈩・;MS Mincho" w:hAnsi="Arial" w:cs="Arial"/>
          <w:color w:val="000000"/>
          <w:sz w:val="20"/>
          <w:szCs w:val="20"/>
          <w:lang w:eastAsia="zh-CN"/>
        </w:rPr>
        <w:t>Poistenie projektu-Revitalizácia vnútrobloku MC</w:t>
      </w:r>
      <w:r>
        <w:rPr>
          <w:rFonts w:ascii="Arial" w:eastAsia="Arial Tu鈩・" w:hAnsi="Arial" w:cs="Arial"/>
          <w:color w:val="000000"/>
          <w:sz w:val="20"/>
          <w:szCs w:val="20"/>
        </w:rPr>
        <w:t>“</w:t>
      </w:r>
    </w:p>
    <w:p w:rsidR="008C0AB5" w:rsidRDefault="006A6C31">
      <w:pPr>
        <w:pStyle w:val="Standarduser"/>
        <w:spacing w:before="280"/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:rsidR="008C0AB5" w:rsidRDefault="008C0AB5">
      <w:pPr>
        <w:pStyle w:val="Standarduser"/>
        <w:rPr>
          <w:rFonts w:ascii="Arial" w:hAnsi="Arial" w:cs="Arial"/>
          <w:sz w:val="4"/>
          <w:szCs w:val="4"/>
          <w:u w:val="single"/>
          <w:lang w:eastAsia="en-US"/>
        </w:rPr>
      </w:pPr>
    </w:p>
    <w:p w:rsidR="008C0AB5" w:rsidRDefault="006A6C31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Predmetom zákazky je poistenie majetku nadobudnutého realizovaním projektu s názvom „Revitalizácia vnútrobloku </w:t>
      </w:r>
      <w:proofErr w:type="spellStart"/>
      <w:r>
        <w:rPr>
          <w:rFonts w:ascii="Arial" w:hAnsi="Arial" w:cs="Arial"/>
          <w:sz w:val="20"/>
          <w:szCs w:val="20"/>
        </w:rPr>
        <w:t>Morovnianska</w:t>
      </w:r>
      <w:proofErr w:type="spellEnd"/>
      <w:r>
        <w:rPr>
          <w:rFonts w:ascii="Arial" w:hAnsi="Arial" w:cs="Arial"/>
          <w:sz w:val="20"/>
          <w:szCs w:val="20"/>
        </w:rPr>
        <w:t xml:space="preserve"> cesta“ proti živelným rizikám, poškodeniu, zničeniu, vandalizmu, o</w:t>
      </w:r>
      <w:r>
        <w:rPr>
          <w:rFonts w:ascii="Arial" w:hAnsi="Arial" w:cs="Arial"/>
          <w:sz w:val="20"/>
          <w:szCs w:val="20"/>
        </w:rPr>
        <w:t xml:space="preserve">dcudzeniu (krádež, lúpež, vandalizmus vo väzbe na krádež – prostá krádež) a poistenie skla. </w:t>
      </w:r>
      <w:r>
        <w:rPr>
          <w:rFonts w:ascii="Arial" w:hAnsi="Arial" w:cs="Arial"/>
          <w:bCs/>
          <w:sz w:val="20"/>
          <w:szCs w:val="20"/>
          <w:lang w:eastAsia="sk-SK"/>
        </w:rPr>
        <w:t>Poistná zmluva sa uzatvára na dobu určitú a to 1 rok odo dňa nadobudnutia jej platnosti a účinnosti s automatickou prolongáciou vždy o ďalší rok, ak ani jedna z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  <w:lang w:eastAsia="sk-SK"/>
        </w:rPr>
        <w:t>mluv</w:t>
      </w:r>
      <w:r>
        <w:rPr>
          <w:rFonts w:ascii="Arial" w:hAnsi="Arial" w:cs="Arial"/>
          <w:bCs/>
          <w:sz w:val="20"/>
          <w:szCs w:val="20"/>
          <w:lang w:eastAsia="sk-SK"/>
        </w:rPr>
        <w:t>ná strana neoznámi druhej zmluvnej strane, že nemá záujem na ďalšom trvaní tejto zmluvy v zákonnej lehote. Poistným obdobím je 1 rok.</w:t>
      </w:r>
    </w:p>
    <w:p w:rsidR="008C0AB5" w:rsidRDefault="006A6C31">
      <w:pPr>
        <w:pStyle w:val="Standarduser"/>
        <w:spacing w:before="280"/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:rsidR="008C0AB5" w:rsidRDefault="008C0AB5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Adresa sídla: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</w:t>
      </w:r>
      <w:r>
        <w:rPr>
          <w:rFonts w:ascii="Arial" w:hAnsi="Arial" w:cs="Arial"/>
          <w:sz w:val="20"/>
          <w:szCs w:val="20"/>
          <w:lang w:eastAsia="en-US"/>
        </w:rPr>
        <w:t>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</w:tabs>
      </w:pPr>
      <w:r>
        <w:rPr>
          <w:rFonts w:ascii="Arial" w:hAnsi="Arial" w:cs="Arial"/>
          <w:color w:val="000000"/>
          <w:sz w:val="20"/>
          <w:szCs w:val="20"/>
        </w:rPr>
        <w:t>Meno štatutárneho zástupcu: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DIČ: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IČ DPH: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Meno kontaktnej osoby: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Tel. číslo: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2694"/>
          <w:tab w:val="left" w:pos="3100"/>
        </w:tabs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" w:name="_Hlk64399316"/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</w:p>
    <w:p w:rsidR="008C0AB5" w:rsidRDefault="006A6C31">
      <w:pPr>
        <w:pStyle w:val="Standarduser"/>
        <w:tabs>
          <w:tab w:val="left" w:pos="3686"/>
        </w:tabs>
        <w:spacing w:before="280" w:after="120"/>
      </w:pPr>
      <w:r>
        <w:rPr>
          <w:rFonts w:ascii="Arial" w:hAnsi="Arial" w:cs="Arial"/>
          <w:color w:val="000000"/>
          <w:sz w:val="20"/>
          <w:szCs w:val="20"/>
          <w:u w:val="single"/>
        </w:rPr>
        <w:t>Cenová kalkulácia</w:t>
      </w:r>
    </w:p>
    <w:tbl>
      <w:tblPr>
        <w:tblW w:w="94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441"/>
        <w:gridCol w:w="1678"/>
        <w:gridCol w:w="1275"/>
        <w:gridCol w:w="1467"/>
      </w:tblGrid>
      <w:tr w:rsidR="008C0AB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PREDMET POISTENIA</w:t>
            </w:r>
          </w:p>
        </w:tc>
        <w:tc>
          <w:tcPr>
            <w:tcW w:w="144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POISTNÁ SUM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A v EUR</w:t>
            </w:r>
          </w:p>
        </w:tc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SPOLUÚČASŤ</w:t>
            </w:r>
          </w:p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v EUR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Poznámka</w:t>
            </w:r>
          </w:p>
        </w:tc>
        <w:tc>
          <w:tcPr>
            <w:tcW w:w="14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/>
              </w:rPr>
              <w:t>ROČNÉ POISTNÉ v EUR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/>
              </w:rPr>
              <w:t>Projekt - Revitalizácia vnútrobloku MC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Komplexné živelné poistenie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513 479,06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ind w:right="72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Odcudzenie (krádež, lúpež, vandalizmus vo väzbe na odcudzenie) – prostá krádež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10 000,00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 xml:space="preserve">fixná </w:t>
            </w:r>
          </w:p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spoluúčasť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Vandalizmus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10 000,00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fixná</w:t>
            </w:r>
          </w:p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spoluúčasť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Poistenie skla (zasklenie stavebných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br/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prvkov)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1 000,00</w:t>
            </w:r>
          </w:p>
        </w:tc>
        <w:tc>
          <w:tcPr>
            <w:tcW w:w="1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1. riziko</w:t>
            </w:r>
          </w:p>
        </w:tc>
        <w:tc>
          <w:tcPr>
            <w:tcW w:w="14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/>
              </w:rPr>
              <w:t> </w:t>
            </w:r>
          </w:p>
        </w:tc>
      </w:tr>
    </w:tbl>
    <w:p w:rsidR="008C0AB5" w:rsidRDefault="006A6C31">
      <w:pPr>
        <w:pStyle w:val="Standarduser"/>
        <w:tabs>
          <w:tab w:val="left" w:pos="3686"/>
        </w:tabs>
        <w:spacing w:before="320"/>
        <w:jc w:val="both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:rsidR="008C0AB5" w:rsidRDefault="008C0AB5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559"/>
        <w:gridCol w:w="567"/>
      </w:tblGrid>
      <w:tr w:rsidR="008C0AB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8C0AB5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pStyle w:val="Standardus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2" w:name="_Hlk73349186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najnižšia cena celkom </w:t>
            </w:r>
          </w:p>
          <w:p w:rsidR="008C0AB5" w:rsidRDefault="006A6C31">
            <w:pPr>
              <w:pStyle w:val="Standarduser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za jedno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poistné obdobie v EUR</w:t>
            </w:r>
            <w:bookmarkEnd w:id="2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0AB5" w:rsidRDefault="006A6C31">
            <w:pPr>
              <w:pStyle w:val="Standarduser"/>
              <w:ind w:right="-7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(celkové ročné poistné s daňou z poistenia) za jedno poistné obdobie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0AB5" w:rsidRDefault="006A6C31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0AB5" w:rsidRDefault="006A6C31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</w:tbl>
    <w:p w:rsidR="008C0AB5" w:rsidRDefault="006A6C31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:rsidR="008C0AB5" w:rsidRDefault="006A6C31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cenu (poistné) vrátane všetkých nákladov súvisiacich s plnením predmetom zákazky.</w:t>
      </w:r>
    </w:p>
    <w:p w:rsidR="008C0AB5" w:rsidRDefault="008C0AB5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8C0AB5" w:rsidRDefault="006A6C31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3" w:name="_Hlk64398585"/>
      <w:r>
        <w:rPr>
          <w:rFonts w:ascii="Arial" w:hAnsi="Arial" w:cs="Arial"/>
          <w:sz w:val="20"/>
          <w:szCs w:val="20"/>
          <w:lang w:eastAsia="en-US"/>
        </w:rPr>
        <w:t xml:space="preserve">: </w:t>
      </w:r>
      <w:r>
        <w:rPr>
          <w:rFonts w:ascii="Arial" w:hAnsi="Arial" w:cs="Arial"/>
          <w:sz w:val="20"/>
          <w:szCs w:val="20"/>
          <w:lang w:eastAsia="en-US"/>
        </w:rPr>
        <w:t>.......................................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3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8C0AB5" w:rsidRDefault="006A6C31">
      <w:pPr>
        <w:pStyle w:val="Standarduser"/>
        <w:tabs>
          <w:tab w:val="left" w:pos="1440"/>
        </w:tabs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..........</w:t>
      </w:r>
    </w:p>
    <w:p w:rsidR="008C0AB5" w:rsidRDefault="006A6C31">
      <w:pPr>
        <w:pStyle w:val="Standarduser"/>
        <w:tabs>
          <w:tab w:val="left" w:pos="1440"/>
          <w:tab w:val="center" w:pos="6379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..................................................</w:t>
      </w:r>
    </w:p>
    <w:p w:rsidR="008C0AB5" w:rsidRDefault="006A6C31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sectPr w:rsidR="008C0AB5">
      <w:pgSz w:w="11906" w:h="16838"/>
      <w:pgMar w:top="1134" w:right="1134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C31" w:rsidRDefault="006A6C31">
      <w:r>
        <w:separator/>
      </w:r>
    </w:p>
  </w:endnote>
  <w:endnote w:type="continuationSeparator" w:id="0">
    <w:p w:rsidR="006A6C31" w:rsidRDefault="006A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Tu鈩・">
    <w:charset w:val="00"/>
    <w:family w:val="swiss"/>
    <w:pitch w:val="variable"/>
  </w:font>
  <w:font w:name="Arial Tu鈩・;MS Mincho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C31" w:rsidRDefault="006A6C31">
      <w:r>
        <w:rPr>
          <w:color w:val="000000"/>
        </w:rPr>
        <w:separator/>
      </w:r>
    </w:p>
  </w:footnote>
  <w:footnote w:type="continuationSeparator" w:id="0">
    <w:p w:rsidR="006A6C31" w:rsidRDefault="006A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96BB4"/>
    <w:multiLevelType w:val="multilevel"/>
    <w:tmpl w:val="2DC8B48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66700F2"/>
    <w:multiLevelType w:val="multilevel"/>
    <w:tmpl w:val="FA2ADEC8"/>
    <w:styleLink w:val="WW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3D067D5"/>
    <w:multiLevelType w:val="multilevel"/>
    <w:tmpl w:val="6338D7DC"/>
    <w:styleLink w:val="Bezzoznamu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0AB5"/>
    <w:rsid w:val="003C4906"/>
    <w:rsid w:val="006A6C31"/>
    <w:rsid w:val="008C0AB5"/>
    <w:rsid w:val="0097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AC7B"/>
  <w15:docId w15:val="{3F2F4A0A-DCF1-4B6B-9C26-0527D2C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user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next w:val="Textbodyuser"/>
    <w:uiPriority w:val="10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titul">
    <w:name w:val="Subtitle"/>
    <w:basedOn w:val="Nzov"/>
    <w:next w:val="Textbodyuser"/>
    <w:uiPriority w:val="11"/>
    <w:qFormat/>
    <w:pPr>
      <w:jc w:val="center"/>
    </w:pPr>
    <w:rPr>
      <w:i/>
      <w:iCs/>
    </w:rPr>
  </w:style>
  <w:style w:type="paragraph" w:customStyle="1" w:styleId="Textbodyindentuser">
    <w:name w:val="Text body indent (user)"/>
    <w:basedOn w:val="Standarduser"/>
    <w:pPr>
      <w:ind w:left="900" w:hanging="540"/>
      <w:jc w:val="both"/>
    </w:pPr>
    <w:rPr>
      <w:lang w:val="en-US" w:eastAsia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styleId="Zvraznenie">
    <w:name w:val="Emphasis"/>
    <w:rPr>
      <w:i/>
      <w:iCs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Bezzoznamu1">
    <w:name w:val="Bez zoznamu1"/>
    <w:basedOn w:val="Bezzoznamu"/>
    <w:pPr>
      <w:numPr>
        <w:numId w:val="2"/>
      </w:numPr>
    </w:pPr>
  </w:style>
  <w:style w:type="numbering" w:customStyle="1" w:styleId="WWNum1">
    <w:name w:val="WWNum1"/>
    <w:basedOn w:val="Bezzo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cp:lastPrinted>2021-03-25T08:53:00Z</cp:lastPrinted>
  <dcterms:created xsi:type="dcterms:W3CDTF">2021-06-01T11:14:00Z</dcterms:created>
  <dcterms:modified xsi:type="dcterms:W3CDTF">2021-06-01T11:14:00Z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