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B9" w:rsidRDefault="005C0E8C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7130B9" w:rsidRDefault="007130B9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7130B9" w:rsidRDefault="005C0E8C">
      <w:pPr>
        <w:pStyle w:val="Standarduser"/>
        <w:tabs>
          <w:tab w:val="left" w:pos="8065"/>
        </w:tabs>
        <w:ind w:left="3540"/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7130B9" w:rsidRPr="00ED74A5" w:rsidRDefault="007130B9" w:rsidP="003D491A">
      <w:pPr>
        <w:pStyle w:val="Standarduser"/>
        <w:rPr>
          <w:rFonts w:ascii="Arial" w:eastAsia="Arial Tu鈩・" w:hAnsi="Arial" w:cs="Arial"/>
          <w:color w:val="000000"/>
          <w:sz w:val="16"/>
          <w:szCs w:val="16"/>
        </w:rPr>
      </w:pPr>
    </w:p>
    <w:p w:rsidR="007130B9" w:rsidRDefault="005C0E8C">
      <w:pPr>
        <w:pStyle w:val="Standarduser"/>
        <w:jc w:val="center"/>
      </w:pPr>
      <w:r>
        <w:rPr>
          <w:rFonts w:ascii="Arial" w:eastAsia="Arial Tu鈩・" w:hAnsi="Arial" w:cs="Arial"/>
          <w:b/>
          <w:color w:val="000000"/>
          <w:sz w:val="22"/>
          <w:szCs w:val="22"/>
        </w:rPr>
        <w:t>Návrh na plnenie kritérií hodnotenia</w:t>
      </w:r>
    </w:p>
    <w:p w:rsidR="007130B9" w:rsidRPr="00C9177B" w:rsidRDefault="007130B9">
      <w:pPr>
        <w:pStyle w:val="Standarduser"/>
        <w:jc w:val="center"/>
        <w:rPr>
          <w:rFonts w:ascii="Arial" w:eastAsia="Arial Tu鈩・" w:hAnsi="Arial" w:cs="Arial"/>
          <w:b/>
          <w:color w:val="000000"/>
          <w:sz w:val="8"/>
          <w:szCs w:val="8"/>
        </w:rPr>
      </w:pPr>
    </w:p>
    <w:p w:rsidR="007130B9" w:rsidRDefault="005C0E8C">
      <w:pPr>
        <w:pStyle w:val="Standarduser"/>
        <w:ind w:left="1247" w:hanging="1247"/>
        <w:jc w:val="center"/>
      </w:pPr>
      <w:r>
        <w:rPr>
          <w:rFonts w:ascii="Arial" w:eastAsia="Arial Tu鈩・" w:hAnsi="Arial" w:cs="Arial"/>
          <w:b/>
          <w:color w:val="000000"/>
          <w:sz w:val="22"/>
          <w:szCs w:val="22"/>
        </w:rPr>
        <w:t>PONUKA</w:t>
      </w:r>
    </w:p>
    <w:p w:rsidR="007130B9" w:rsidRPr="00ED74A5" w:rsidRDefault="007130B9" w:rsidP="003D491A">
      <w:pPr>
        <w:pStyle w:val="Standard"/>
        <w:spacing w:after="0"/>
        <w:rPr>
          <w:rFonts w:ascii="Arial" w:eastAsia="Arial Tu鈩・" w:hAnsi="Arial" w:cs="Arial"/>
          <w:b/>
          <w:color w:val="000000"/>
          <w:sz w:val="12"/>
          <w:szCs w:val="12"/>
        </w:rPr>
      </w:pPr>
    </w:p>
    <w:p w:rsidR="007130B9" w:rsidRDefault="005C0E8C">
      <w:pPr>
        <w:pStyle w:val="Odsekzoznamu"/>
        <w:spacing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7130B9" w:rsidRDefault="0087304D">
      <w:pPr>
        <w:pStyle w:val="Odsekzoznamu"/>
        <w:spacing w:after="0" w:line="240" w:lineRule="auto"/>
        <w:ind w:left="0"/>
      </w:pPr>
      <w:r w:rsidRPr="0087304D">
        <w:rPr>
          <w:rFonts w:ascii="Arial" w:eastAsia="Arial Tu鈩・" w:hAnsi="Arial" w:cs="Arial"/>
          <w:color w:val="000000"/>
          <w:sz w:val="20"/>
          <w:szCs w:val="20"/>
        </w:rPr>
        <w:t>„Kybernetická bezpečnosť pre mesto Handlová“</w:t>
      </w:r>
    </w:p>
    <w:p w:rsidR="007130B9" w:rsidRPr="00AF225A" w:rsidRDefault="007130B9">
      <w:pPr>
        <w:pStyle w:val="Standarduser"/>
        <w:jc w:val="center"/>
        <w:rPr>
          <w:rFonts w:ascii="Arial" w:hAnsi="Arial" w:cs="Arial"/>
          <w:color w:val="000000"/>
          <w:sz w:val="14"/>
          <w:szCs w:val="14"/>
        </w:rPr>
      </w:pPr>
    </w:p>
    <w:p w:rsidR="007130B9" w:rsidRDefault="005C0E8C">
      <w:pPr>
        <w:pStyle w:val="Standarduser"/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7130B9" w:rsidRDefault="007130B9">
      <w:pPr>
        <w:pStyle w:val="Standarduser"/>
        <w:rPr>
          <w:rFonts w:ascii="Arial" w:hAnsi="Arial" w:cs="Arial"/>
          <w:sz w:val="4"/>
          <w:szCs w:val="4"/>
          <w:u w:val="single"/>
          <w:lang w:eastAsia="en-US"/>
        </w:rPr>
      </w:pPr>
    </w:p>
    <w:p w:rsidR="00AA4CD2" w:rsidRPr="00AA4CD2" w:rsidRDefault="00AA4CD2" w:rsidP="00AA4CD2">
      <w:pPr>
        <w:pStyle w:val="Standard"/>
        <w:spacing w:after="0" w:line="257" w:lineRule="auto"/>
        <w:jc w:val="both"/>
        <w:rPr>
          <w:sz w:val="16"/>
          <w:szCs w:val="16"/>
        </w:rPr>
      </w:pPr>
      <w:r w:rsidRPr="00AA4CD2">
        <w:rPr>
          <w:rFonts w:ascii="Arial" w:hAnsi="Arial" w:cs="Arial"/>
          <w:sz w:val="16"/>
          <w:szCs w:val="16"/>
        </w:rPr>
        <w:t>Predmetom zákazky je audit kybernetickej bezpečnosti, spracovanie projektu k zákonu o kybernetickej bezpečnosti, spracovanie zmlúv, vypracovanie príslušných smerníc a dokumentácie podľa platnej legislatívy, ostatné služby.</w:t>
      </w:r>
    </w:p>
    <w:p w:rsidR="00AA4CD2" w:rsidRPr="00AA4CD2" w:rsidRDefault="00AA4CD2" w:rsidP="00AA4CD2">
      <w:pPr>
        <w:pStyle w:val="Standard"/>
        <w:spacing w:before="80" w:after="0" w:line="257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AA4CD2">
        <w:rPr>
          <w:rFonts w:ascii="Arial" w:hAnsi="Arial" w:cs="Arial"/>
          <w:b/>
          <w:bCs/>
          <w:sz w:val="16"/>
          <w:szCs w:val="16"/>
        </w:rPr>
        <w:t>Audit kybernetickej bezpečnosti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 xml:space="preserve">preverenie účinnosti súčasných prijatých bezpečnostných opatrení a plnenia požiadaviek stanovených </w:t>
      </w:r>
      <w:bookmarkStart w:id="0" w:name="_Hlk46381207"/>
      <w:r w:rsidRPr="00AA4CD2">
        <w:rPr>
          <w:rFonts w:ascii="Arial" w:hAnsi="Arial"/>
          <w:sz w:val="16"/>
          <w:szCs w:val="16"/>
        </w:rPr>
        <w:t>zákonom č. 69/2018 Z. z.</w:t>
      </w:r>
      <w:r w:rsidR="00644243">
        <w:rPr>
          <w:rFonts w:ascii="Arial" w:hAnsi="Arial"/>
          <w:sz w:val="16"/>
          <w:szCs w:val="16"/>
        </w:rPr>
        <w:br/>
      </w:r>
      <w:r w:rsidRPr="00AA4CD2">
        <w:rPr>
          <w:rFonts w:ascii="Arial" w:hAnsi="Arial"/>
          <w:sz w:val="16"/>
          <w:szCs w:val="16"/>
        </w:rPr>
        <w:t>o kybernetickej bezpečnosti a o zmene a doplnení niektorých zákonov</w:t>
      </w:r>
      <w:bookmarkEnd w:id="0"/>
      <w:r>
        <w:rPr>
          <w:rFonts w:ascii="Arial" w:hAnsi="Arial"/>
          <w:sz w:val="16"/>
          <w:szCs w:val="16"/>
        </w:rPr>
        <w:t xml:space="preserve"> </w:t>
      </w:r>
      <w:r w:rsidRPr="00AA4CD2">
        <w:rPr>
          <w:rFonts w:ascii="Arial" w:hAnsi="Arial"/>
          <w:sz w:val="16"/>
          <w:szCs w:val="16"/>
        </w:rPr>
        <w:t>v organizačnej, personálnej a technickej oblasti,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súlad s vyhláškami: č. 164/2018 Z. z. – kritériá základnej služby, č. 165/2018 Z. z. – kategórie závažných KB incidentov,</w:t>
      </w:r>
      <w:r>
        <w:rPr>
          <w:rFonts w:ascii="Arial" w:hAnsi="Arial"/>
          <w:sz w:val="16"/>
          <w:szCs w:val="16"/>
        </w:rPr>
        <w:br/>
      </w:r>
      <w:r w:rsidRPr="00AA4CD2">
        <w:rPr>
          <w:rFonts w:ascii="Arial" w:hAnsi="Arial"/>
          <w:sz w:val="16"/>
          <w:szCs w:val="16"/>
        </w:rPr>
        <w:t>č. 166/2018 Z. z. – riešenie KB incidentov, č. 362/2018 Z. z. – bezpečnostné opatrenia, obsah a štruktúra dokumentácie a rozsah opatrení, č. 436/2019 Z. z. – o audite kybernetickej bezpečnosti a znalostnom štandarde audítora,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dodržiavanie zákona č. 95/2019 Z. z. o informačných technológiách vo verejnej správe,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odhalenie a posúdenie zraniteľnosti informačných systémov,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klasifikáciu informácií a kategorizáciu sietí a informačných systémov,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posúdenie dopadových a špecifických sektorových kritérií,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vypracovanie záverečnej správy o výsledkoch auditu kybernetickej bezpečnosti spolu s opatreniami na nápravu zistených nedostatkov.</w:t>
      </w:r>
    </w:p>
    <w:p w:rsidR="00AA4CD2" w:rsidRPr="00AA4CD2" w:rsidRDefault="00AA4CD2" w:rsidP="00AA4CD2">
      <w:pPr>
        <w:pStyle w:val="Standard"/>
        <w:spacing w:before="80" w:after="0" w:line="257" w:lineRule="auto"/>
        <w:ind w:left="284"/>
        <w:jc w:val="both"/>
        <w:rPr>
          <w:rFonts w:ascii="Arial" w:hAnsi="Arial"/>
          <w:sz w:val="16"/>
          <w:szCs w:val="16"/>
          <w:u w:val="single"/>
        </w:rPr>
      </w:pPr>
      <w:r w:rsidRPr="00AA4CD2">
        <w:rPr>
          <w:rFonts w:ascii="Arial" w:hAnsi="Arial"/>
          <w:sz w:val="16"/>
          <w:szCs w:val="16"/>
          <w:u w:val="single"/>
        </w:rPr>
        <w:t>Dokumentácia kybernetickej bezpečnosti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vypracovanie projektu v súlade a rozsahu stanovenom zákonmi o kybernetickej bezpečnosti platnými v čase plnenia predmetu zákazky,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spracovanie zmluvy o zabezpečení plnenia bezpečnostných opatrení a notifikačných povinností</w:t>
      </w:r>
      <w:r>
        <w:rPr>
          <w:rFonts w:ascii="Arial" w:hAnsi="Arial"/>
          <w:sz w:val="16"/>
          <w:szCs w:val="16"/>
        </w:rPr>
        <w:t xml:space="preserve"> </w:t>
      </w:r>
      <w:r w:rsidRPr="00AA4CD2">
        <w:rPr>
          <w:rFonts w:ascii="Arial" w:hAnsi="Arial"/>
          <w:sz w:val="16"/>
          <w:szCs w:val="16"/>
        </w:rPr>
        <w:t>s dodávateľmi na výkon činností, ktoré priamo súvisia s prevádzkou sietí a informačných systémov,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vypracovanie smernice a dokumentov podľa zákona č. 95/2019 Z. z. o informačných technológiách vo verejnej správe a výnosu Ministerstva financií SR č. 55/2004 Z. z. o štandardoch pre informačné systémy verejnej správy,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aktualizácie dokumentácie a bezpečnostných opatrení v súlade s platnou legislatívou v čase plnenia predmetu zákazky.</w:t>
      </w:r>
    </w:p>
    <w:p w:rsidR="00AA4CD2" w:rsidRPr="00AA4CD2" w:rsidRDefault="00AA4CD2" w:rsidP="00AA4CD2">
      <w:pPr>
        <w:pStyle w:val="Standard"/>
        <w:spacing w:before="80" w:after="0" w:line="257" w:lineRule="auto"/>
        <w:ind w:left="284"/>
        <w:jc w:val="both"/>
        <w:rPr>
          <w:rFonts w:ascii="Arial" w:hAnsi="Arial"/>
          <w:b/>
          <w:bCs/>
          <w:sz w:val="16"/>
          <w:szCs w:val="16"/>
        </w:rPr>
      </w:pPr>
      <w:r w:rsidRPr="00AA4CD2">
        <w:rPr>
          <w:rFonts w:ascii="Arial" w:hAnsi="Arial"/>
          <w:b/>
          <w:bCs/>
          <w:sz w:val="16"/>
          <w:szCs w:val="16"/>
        </w:rPr>
        <w:t>Ostatné služby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podpora a konzultácie poskytovateľa služby v prípade kontroly z oblasti kybernetickej bezpečnosti,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pomoc poskytovateľa služby v prípade kybernetického incidentu – pomoc pri hlásení Národnému bezpečnostnému úradu</w:t>
      </w:r>
      <w:r>
        <w:rPr>
          <w:rFonts w:ascii="Arial" w:hAnsi="Arial"/>
          <w:sz w:val="16"/>
          <w:szCs w:val="16"/>
        </w:rPr>
        <w:t xml:space="preserve"> </w:t>
      </w:r>
      <w:r w:rsidRPr="00AA4CD2">
        <w:rPr>
          <w:rFonts w:ascii="Arial" w:hAnsi="Arial"/>
          <w:sz w:val="16"/>
          <w:szCs w:val="16"/>
        </w:rPr>
        <w:t>a riešenie incidentu,</w:t>
      </w:r>
    </w:p>
    <w:p w:rsidR="00AA4CD2" w:rsidRPr="00AA4CD2" w:rsidRDefault="00AA4CD2" w:rsidP="00AA4CD2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AA4CD2">
        <w:rPr>
          <w:rFonts w:ascii="Arial" w:hAnsi="Arial"/>
          <w:sz w:val="16"/>
          <w:szCs w:val="16"/>
        </w:rPr>
        <w:t>konzultácie z oblasti kybernetickej bezpečnosti telefonicky a e-mailom v pracovné dni.</w:t>
      </w:r>
    </w:p>
    <w:p w:rsidR="00DB2DA2" w:rsidRPr="00AA4CD2" w:rsidRDefault="00DB2DA2" w:rsidP="00AA4CD2">
      <w:pPr>
        <w:widowControl/>
        <w:spacing w:before="80"/>
        <w:jc w:val="both"/>
        <w:rPr>
          <w:rFonts w:ascii="Arial" w:eastAsia="Times New Roman" w:hAnsi="Arial" w:cs="Arial"/>
          <w:sz w:val="16"/>
          <w:szCs w:val="16"/>
        </w:rPr>
      </w:pPr>
      <w:r w:rsidRPr="00AA4CD2">
        <w:rPr>
          <w:rFonts w:ascii="Arial" w:eastAsia="Times New Roman" w:hAnsi="Arial" w:cs="Arial"/>
          <w:noProof/>
          <w:sz w:val="16"/>
          <w:szCs w:val="16"/>
        </w:rPr>
        <w:t>Dodanie</w:t>
      </w:r>
      <w:r w:rsidRPr="00AA4CD2">
        <w:rPr>
          <w:rFonts w:ascii="Arial" w:eastAsia="Times New Roman" w:hAnsi="Arial" w:cs="Arial"/>
          <w:sz w:val="16"/>
          <w:szCs w:val="16"/>
        </w:rPr>
        <w:t xml:space="preserve"> predmetu zákazky sa bude uskutočňovať na základe zmluvy o poskytovaní služieb uzatvorenej</w:t>
      </w:r>
      <w:r w:rsidR="00AA4CD2">
        <w:rPr>
          <w:rFonts w:ascii="Arial" w:eastAsia="Times New Roman" w:hAnsi="Arial" w:cs="Arial"/>
          <w:sz w:val="16"/>
          <w:szCs w:val="16"/>
        </w:rPr>
        <w:t xml:space="preserve"> </w:t>
      </w:r>
      <w:r w:rsidRPr="00AA4CD2">
        <w:rPr>
          <w:rFonts w:ascii="Arial" w:eastAsia="Times New Roman" w:hAnsi="Arial" w:cs="Arial"/>
          <w:sz w:val="16"/>
          <w:szCs w:val="16"/>
        </w:rPr>
        <w:t>na dobu určitú v</w:t>
      </w:r>
      <w:r w:rsidR="0001208E">
        <w:rPr>
          <w:rFonts w:ascii="Arial" w:eastAsia="Times New Roman" w:hAnsi="Arial" w:cs="Arial"/>
          <w:sz w:val="16"/>
          <w:szCs w:val="16"/>
        </w:rPr>
        <w:t> </w:t>
      </w:r>
      <w:r w:rsidRPr="00AA4CD2">
        <w:rPr>
          <w:rFonts w:ascii="Arial" w:eastAsia="Times New Roman" w:hAnsi="Arial" w:cs="Arial"/>
          <w:sz w:val="16"/>
          <w:szCs w:val="16"/>
        </w:rPr>
        <w:t>trvaní</w:t>
      </w:r>
      <w:r w:rsidR="0001208E">
        <w:rPr>
          <w:rFonts w:ascii="Arial" w:eastAsia="Times New Roman" w:hAnsi="Arial" w:cs="Arial"/>
          <w:sz w:val="16"/>
          <w:szCs w:val="16"/>
        </w:rPr>
        <w:t xml:space="preserve"> </w:t>
      </w:r>
      <w:r w:rsidRPr="00AA4CD2">
        <w:rPr>
          <w:rFonts w:ascii="Arial" w:eastAsia="Times New Roman" w:hAnsi="Arial" w:cs="Arial"/>
          <w:sz w:val="16"/>
          <w:szCs w:val="16"/>
        </w:rPr>
        <w:t>3 roky.</w:t>
      </w:r>
      <w:r w:rsidR="0001208E">
        <w:rPr>
          <w:rFonts w:ascii="Times New Roman" w:eastAsia="Times New Roman" w:hAnsi="Times New Roman" w:cs="Times New Roman"/>
          <w:sz w:val="16"/>
          <w:szCs w:val="16"/>
          <w:lang w:eastAsia="sk-SK"/>
        </w:rPr>
        <w:br/>
      </w:r>
      <w:r w:rsidRPr="00AA4CD2">
        <w:rPr>
          <w:rFonts w:ascii="Arial" w:eastAsia="Times New Roman" w:hAnsi="Arial" w:cs="Arial"/>
          <w:sz w:val="16"/>
          <w:szCs w:val="16"/>
        </w:rPr>
        <w:t xml:space="preserve">Za plnenie predmetu zákazky bude verejný obstarávateľ platiť paušálnu mesačnú odmenu na základe daňového dokladu - faktúry vystaveného a doručeného vždy po skončení kalendárneho mesiaca. Splatnosť faktúry bude 30 dní odo dňa jej doručenia. </w:t>
      </w:r>
    </w:p>
    <w:p w:rsidR="007130B9" w:rsidRPr="00AF225A" w:rsidRDefault="007130B9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  <w:sz w:val="14"/>
          <w:szCs w:val="14"/>
        </w:rPr>
      </w:pPr>
    </w:p>
    <w:p w:rsidR="007130B9" w:rsidRDefault="005C0E8C">
      <w:pPr>
        <w:pStyle w:val="Standarduser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7130B9" w:rsidRDefault="007130B9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</w:t>
      </w:r>
      <w:r w:rsidRPr="002B732E">
        <w:rPr>
          <w:rFonts w:ascii="Arial" w:hAnsi="Arial" w:cs="Arial"/>
          <w:b/>
          <w:bCs/>
          <w:color w:val="FF0000"/>
          <w:sz w:val="20"/>
          <w:szCs w:val="20"/>
        </w:rPr>
        <w:t>vyplní uchádzač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IČO: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DIČ: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 DPH:</w:t>
      </w:r>
      <w:r w:rsidR="00AA4CD2">
        <w:rPr>
          <w:rFonts w:ascii="Arial" w:hAnsi="Arial" w:cs="Arial"/>
          <w:color w:val="000000"/>
          <w:sz w:val="20"/>
          <w:szCs w:val="20"/>
        </w:rPr>
        <w:tab/>
      </w:r>
      <w:r w:rsidR="00AA4CD2">
        <w:rPr>
          <w:rFonts w:ascii="Arial" w:hAnsi="Arial" w:cs="Arial"/>
          <w:color w:val="000000"/>
          <w:sz w:val="20"/>
          <w:szCs w:val="20"/>
        </w:rPr>
        <w:tab/>
      </w:r>
      <w:r w:rsidR="00AA4CD2">
        <w:rPr>
          <w:rFonts w:ascii="Arial" w:hAnsi="Arial" w:cs="Arial"/>
          <w:color w:val="000000"/>
          <w:sz w:val="20"/>
          <w:szCs w:val="20"/>
        </w:rPr>
        <w:tab/>
      </w:r>
      <w:r w:rsidR="00AA4CD2">
        <w:rPr>
          <w:rFonts w:ascii="Arial" w:hAnsi="Arial" w:cs="Arial"/>
          <w:color w:val="000000"/>
          <w:sz w:val="20"/>
          <w:szCs w:val="20"/>
        </w:rPr>
        <w:tab/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</w:p>
    <w:p w:rsidR="007130B9" w:rsidRDefault="005C0E8C">
      <w:pPr>
        <w:pStyle w:val="Standarduser"/>
        <w:tabs>
          <w:tab w:val="left" w:pos="2780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Tel. číslo:</w:t>
      </w:r>
    </w:p>
    <w:p w:rsidR="007130B9" w:rsidRDefault="005C0E8C">
      <w:pPr>
        <w:pStyle w:val="Standarduser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:rsidR="007130B9" w:rsidRPr="00AF225A" w:rsidRDefault="007130B9">
      <w:pPr>
        <w:pStyle w:val="Standarduser"/>
        <w:tabs>
          <w:tab w:val="left" w:pos="3686"/>
        </w:tabs>
        <w:rPr>
          <w:rFonts w:ascii="Arial" w:hAnsi="Arial" w:cs="Arial"/>
          <w:color w:val="000000"/>
          <w:sz w:val="14"/>
          <w:szCs w:val="14"/>
          <w:u w:val="single"/>
        </w:rPr>
      </w:pPr>
    </w:p>
    <w:p w:rsidR="007130B9" w:rsidRDefault="005C0E8C" w:rsidP="00815113">
      <w:pPr>
        <w:pStyle w:val="Standard"/>
        <w:tabs>
          <w:tab w:val="left" w:pos="3686"/>
        </w:tabs>
        <w:overflowPunct w:val="0"/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Cenová kalkulácia</w:t>
      </w:r>
    </w:p>
    <w:p w:rsidR="00815113" w:rsidRPr="00815113" w:rsidRDefault="00815113" w:rsidP="00815113">
      <w:pPr>
        <w:pStyle w:val="Standard"/>
        <w:tabs>
          <w:tab w:val="left" w:pos="3686"/>
        </w:tabs>
        <w:overflowPunct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92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0"/>
        <w:gridCol w:w="1303"/>
        <w:gridCol w:w="1184"/>
        <w:gridCol w:w="1247"/>
        <w:gridCol w:w="1250"/>
      </w:tblGrid>
      <w:tr w:rsidR="007130B9" w:rsidTr="00797583">
        <w:trPr>
          <w:trHeight w:val="340"/>
          <w:jc w:val="right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Pr="00493A4E" w:rsidRDefault="008D4BB9">
            <w:pPr>
              <w:pStyle w:val="Standarduser"/>
              <w:jc w:val="center"/>
              <w:rPr>
                <w:sz w:val="20"/>
                <w:szCs w:val="20"/>
              </w:rPr>
            </w:pPr>
            <w:r w:rsidRPr="00493A4E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r w:rsidR="00493A4E">
              <w:rPr>
                <w:rFonts w:ascii="Arial" w:hAnsi="Arial" w:cs="Arial"/>
                <w:color w:val="000000"/>
                <w:sz w:val="20"/>
                <w:szCs w:val="20"/>
              </w:rPr>
              <w:t xml:space="preserve"> za predmet zákazky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8B56FA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5C0E8C">
              <w:rPr>
                <w:rFonts w:ascii="Arial" w:hAnsi="Arial" w:cs="Arial"/>
                <w:color w:val="000000"/>
                <w:sz w:val="16"/>
                <w:szCs w:val="16"/>
              </w:rPr>
              <w:t>ez DPH                            v EUR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sadzba                             DPH v %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výška                       DPH v EUR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Pr="00493A4E" w:rsidRDefault="005C0E8C">
            <w:pPr>
              <w:pStyle w:val="Standarduser"/>
              <w:jc w:val="center"/>
            </w:pPr>
            <w:r w:rsidRPr="00493A4E">
              <w:rPr>
                <w:rFonts w:ascii="Arial" w:hAnsi="Arial" w:cs="Arial"/>
                <w:color w:val="000000"/>
                <w:sz w:val="16"/>
                <w:szCs w:val="16"/>
              </w:rPr>
              <w:t>s DPH                                       v EUR</w:t>
            </w:r>
          </w:p>
        </w:tc>
      </w:tr>
      <w:tr w:rsidR="00815113" w:rsidTr="00797583">
        <w:trPr>
          <w:trHeight w:val="340"/>
          <w:jc w:val="right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E1E" w:rsidRPr="00D045A2" w:rsidRDefault="00815113" w:rsidP="00815113">
            <w:pPr>
              <w:rPr>
                <w:rFonts w:ascii="Arial" w:hAnsi="Arial" w:cs="Arial"/>
                <w:sz w:val="20"/>
                <w:szCs w:val="20"/>
              </w:rPr>
            </w:pPr>
            <w:r w:rsidRPr="00D045A2">
              <w:rPr>
                <w:rFonts w:ascii="Arial" w:hAnsi="Arial" w:cs="Arial"/>
                <w:sz w:val="20"/>
                <w:szCs w:val="20"/>
              </w:rPr>
              <w:t xml:space="preserve">poskytovanie služieb </w:t>
            </w:r>
          </w:p>
          <w:p w:rsidR="00815113" w:rsidRPr="00D045A2" w:rsidRDefault="00815113" w:rsidP="00815113">
            <w:pPr>
              <w:rPr>
                <w:rFonts w:ascii="Arial" w:hAnsi="Arial" w:cs="Arial"/>
                <w:sz w:val="20"/>
                <w:szCs w:val="20"/>
              </w:rPr>
            </w:pPr>
            <w:r w:rsidRPr="00493A4E">
              <w:rPr>
                <w:rFonts w:ascii="Arial" w:hAnsi="Arial" w:cs="Arial"/>
                <w:sz w:val="20"/>
                <w:szCs w:val="20"/>
              </w:rPr>
              <w:t>za 1 mesiac</w:t>
            </w:r>
            <w:r w:rsidR="00CF2E1E" w:rsidRPr="00D04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5A2">
              <w:rPr>
                <w:rFonts w:ascii="Arial" w:hAnsi="Arial" w:cs="Arial"/>
                <w:sz w:val="20"/>
                <w:szCs w:val="20"/>
              </w:rPr>
              <w:t>– paušálna mesačná odmena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113" w:rsidRPr="00C053F0" w:rsidRDefault="00815113">
            <w:pPr>
              <w:pStyle w:val="Standardus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113" w:rsidRPr="00C053F0" w:rsidRDefault="00815113">
            <w:pPr>
              <w:pStyle w:val="Standardus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113" w:rsidRPr="00C053F0" w:rsidRDefault="00815113">
            <w:pPr>
              <w:pStyle w:val="Standardus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113" w:rsidRPr="00493A4E" w:rsidRDefault="00815113">
            <w:pPr>
              <w:pStyle w:val="Standardus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113" w:rsidTr="00797583">
        <w:trPr>
          <w:trHeight w:val="340"/>
          <w:jc w:val="right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E1E" w:rsidRPr="00493A4E" w:rsidRDefault="00815113" w:rsidP="0081511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 w:rsidRPr="00493A4E">
              <w:rPr>
                <w:rFonts w:ascii="Arial" w:hAnsi="Arial" w:cs="Arial"/>
                <w:sz w:val="20"/>
                <w:szCs w:val="20"/>
              </w:rPr>
              <w:t>poskytovanie služieb</w:t>
            </w:r>
          </w:p>
          <w:p w:rsidR="00815113" w:rsidRPr="00D045A2" w:rsidRDefault="00CF2E1E" w:rsidP="00815113">
            <w:pPr>
              <w:rPr>
                <w:rFonts w:ascii="Arial" w:hAnsi="Arial" w:cs="Arial"/>
                <w:sz w:val="20"/>
                <w:szCs w:val="20"/>
              </w:rPr>
            </w:pPr>
            <w:r w:rsidRPr="00493A4E">
              <w:rPr>
                <w:rFonts w:ascii="Arial" w:hAnsi="Arial" w:cs="Arial"/>
                <w:sz w:val="20"/>
                <w:szCs w:val="20"/>
              </w:rPr>
              <w:t>za obdobie platnosti zmluvy – 3 roky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113" w:rsidRPr="00C053F0" w:rsidRDefault="00815113">
            <w:pPr>
              <w:pStyle w:val="Standardus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113" w:rsidRPr="00C053F0" w:rsidRDefault="00815113">
            <w:pPr>
              <w:pStyle w:val="Standardus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113" w:rsidRPr="00C053F0" w:rsidRDefault="00815113">
            <w:pPr>
              <w:pStyle w:val="Standardus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113" w:rsidRPr="00493A4E" w:rsidRDefault="00815113" w:rsidP="00AA4CD2">
            <w:pPr>
              <w:pStyle w:val="Standarduser"/>
              <w:spacing w:line="24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30B9" w:rsidRDefault="005C0E8C" w:rsidP="00CB65F1">
      <w:pPr>
        <w:pStyle w:val="Standard"/>
        <w:tabs>
          <w:tab w:val="left" w:pos="3686"/>
        </w:tabs>
        <w:overflowPunct w:val="0"/>
        <w:spacing w:before="16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Som platcom DPH: áno   -   nie</w:t>
      </w:r>
    </w:p>
    <w:p w:rsidR="007130B9" w:rsidRDefault="007130B9">
      <w:pPr>
        <w:pStyle w:val="Standard"/>
        <w:tabs>
          <w:tab w:val="left" w:pos="3686"/>
        </w:tabs>
        <w:overflowPunct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u w:val="single"/>
          <w:lang w:eastAsia="sk-SK"/>
        </w:rPr>
      </w:pPr>
    </w:p>
    <w:tbl>
      <w:tblPr>
        <w:tblW w:w="9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3687"/>
      </w:tblGrid>
      <w:tr w:rsidR="007130B9" w:rsidTr="00797583">
        <w:trPr>
          <w:trHeight w:val="397"/>
          <w:jc w:val="right"/>
        </w:trPr>
        <w:tc>
          <w:tcPr>
            <w:tcW w:w="623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spacing w:line="24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Kritéria:</w:t>
            </w:r>
          </w:p>
        </w:tc>
        <w:tc>
          <w:tcPr>
            <w:tcW w:w="36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spacing w:line="249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7130B9" w:rsidTr="00797583">
        <w:trPr>
          <w:trHeight w:val="397"/>
          <w:jc w:val="right"/>
        </w:trPr>
        <w:tc>
          <w:tcPr>
            <w:tcW w:w="623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spacing w:line="249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za predmet zákazky</w:t>
            </w:r>
          </w:p>
        </w:tc>
        <w:tc>
          <w:tcPr>
            <w:tcW w:w="3687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0B9" w:rsidRDefault="005C0E8C">
            <w:pPr>
              <w:pStyle w:val="Standarduser"/>
              <w:spacing w:line="249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...................</w:t>
            </w:r>
            <w:r w:rsidR="0020750B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 EUR</w:t>
            </w:r>
          </w:p>
        </w:tc>
      </w:tr>
    </w:tbl>
    <w:p w:rsidR="007130B9" w:rsidRPr="006116C2" w:rsidRDefault="005C0E8C" w:rsidP="00AA4CD2">
      <w:pPr>
        <w:pStyle w:val="Standarduser"/>
        <w:shd w:val="clear" w:color="auto" w:fill="FFFFFF" w:themeFill="background1"/>
        <w:tabs>
          <w:tab w:val="left" w:pos="9013"/>
        </w:tabs>
        <w:spacing w:before="60" w:after="240"/>
        <w:ind w:right="-23"/>
        <w:jc w:val="both"/>
        <w:rPr>
          <w:sz w:val="13"/>
          <w:szCs w:val="13"/>
        </w:rPr>
      </w:pPr>
      <w:r w:rsidRPr="006116C2">
        <w:rPr>
          <w:rFonts w:ascii="Arial" w:hAnsi="Arial" w:cs="Arial"/>
          <w:i/>
          <w:iCs/>
          <w:color w:val="000000"/>
          <w:sz w:val="13"/>
          <w:szCs w:val="13"/>
          <w:shd w:val="clear" w:color="auto" w:fill="FFFFFF" w:themeFill="background1"/>
        </w:rPr>
        <w:t xml:space="preserve">Uchádzač uvádza konečnú cenu </w:t>
      </w:r>
      <w:r w:rsidR="00CF2E1E" w:rsidRPr="006116C2">
        <w:rPr>
          <w:rFonts w:ascii="Arial" w:hAnsi="Arial" w:cs="Arial"/>
          <w:i/>
          <w:iCs/>
          <w:color w:val="000000"/>
          <w:sz w:val="13"/>
          <w:szCs w:val="13"/>
          <w:shd w:val="clear" w:color="auto" w:fill="FFFFFF" w:themeFill="background1"/>
        </w:rPr>
        <w:t>za obdobie platnosti zmluvy, t.j. 3 rokov vrátane všetkých nákladov súvisiacich s poskytovaním služieb</w:t>
      </w:r>
      <w:r w:rsidRPr="006116C2">
        <w:rPr>
          <w:rFonts w:ascii="Arial" w:hAnsi="Arial" w:cs="Arial"/>
          <w:i/>
          <w:iCs/>
          <w:color w:val="000000"/>
          <w:sz w:val="13"/>
          <w:szCs w:val="13"/>
          <w:shd w:val="clear" w:color="auto" w:fill="FFFFFF" w:themeFill="background1"/>
        </w:rPr>
        <w:t>,</w:t>
      </w:r>
      <w:r w:rsidR="00943DC0" w:rsidRPr="006116C2">
        <w:rPr>
          <w:rFonts w:ascii="Arial" w:hAnsi="Arial" w:cs="Arial"/>
          <w:i/>
          <w:iCs/>
          <w:color w:val="000000"/>
          <w:sz w:val="13"/>
          <w:szCs w:val="13"/>
          <w:shd w:val="clear" w:color="auto" w:fill="FFFFFF" w:themeFill="background1"/>
        </w:rPr>
        <w:t xml:space="preserve"> </w:t>
      </w:r>
      <w:r w:rsidRPr="006116C2">
        <w:rPr>
          <w:rFonts w:ascii="Arial" w:hAnsi="Arial" w:cs="Arial"/>
          <w:i/>
          <w:iCs/>
          <w:color w:val="000000"/>
          <w:sz w:val="13"/>
          <w:szCs w:val="13"/>
          <w:shd w:val="clear" w:color="auto" w:fill="FFFFFF" w:themeFill="background1"/>
        </w:rPr>
        <w:t>pokiaľ</w:t>
      </w:r>
      <w:r w:rsidRPr="006116C2">
        <w:rPr>
          <w:rFonts w:ascii="Arial" w:hAnsi="Arial" w:cs="Arial"/>
          <w:i/>
          <w:iCs/>
          <w:color w:val="000000"/>
          <w:sz w:val="13"/>
          <w:szCs w:val="13"/>
        </w:rPr>
        <w:t xml:space="preserve"> je platca DPH uvedie cenu spolu s DPH, pokiaľ nie je platcom DPH uvedie cenu bez DPH.</w:t>
      </w:r>
    </w:p>
    <w:p w:rsidR="007130B9" w:rsidRDefault="005C0E8C">
      <w:pPr>
        <w:pStyle w:val="Standarduser"/>
        <w:tabs>
          <w:tab w:val="left" w:pos="1440"/>
        </w:tabs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7130B9" w:rsidRPr="00AF225A" w:rsidRDefault="005C0E8C">
      <w:pPr>
        <w:pStyle w:val="Standarduser"/>
        <w:tabs>
          <w:tab w:val="left" w:pos="1440"/>
          <w:tab w:val="center" w:pos="6379"/>
        </w:tabs>
        <w:rPr>
          <w:sz w:val="16"/>
          <w:szCs w:val="16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7130B9" w:rsidRDefault="005C0E8C" w:rsidP="00644243">
      <w:pPr>
        <w:pStyle w:val="Standarduser"/>
        <w:tabs>
          <w:tab w:val="left" w:pos="1440"/>
        </w:tabs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.........................…</w:t>
      </w:r>
    </w:p>
    <w:p w:rsidR="007130B9" w:rsidRDefault="005C0E8C" w:rsidP="00D045A2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</w:t>
      </w:r>
      <w:r w:rsidR="001F08D9">
        <w:rPr>
          <w:rFonts w:ascii="Arial" w:hAnsi="Arial" w:cs="Arial"/>
          <w:sz w:val="20"/>
          <w:szCs w:val="20"/>
          <w:lang w:eastAsia="en-US"/>
        </w:rPr>
        <w:t xml:space="preserve">    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1F08D9">
        <w:rPr>
          <w:rFonts w:ascii="Arial" w:hAnsi="Arial" w:cs="Arial"/>
          <w:sz w:val="20"/>
          <w:szCs w:val="20"/>
          <w:lang w:eastAsia="en-US"/>
        </w:rPr>
        <w:t xml:space="preserve">    </w:t>
      </w:r>
      <w:r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</w:t>
      </w:r>
    </w:p>
    <w:p w:rsidR="007130B9" w:rsidRDefault="005C0E8C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1F08D9">
        <w:rPr>
          <w:rFonts w:ascii="Arial" w:hAnsi="Arial" w:cs="Arial"/>
          <w:sz w:val="20"/>
          <w:szCs w:val="20"/>
          <w:lang w:eastAsia="en-US"/>
        </w:rPr>
        <w:t xml:space="preserve">    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sectPr w:rsidR="007130B9" w:rsidSect="00644243">
      <w:pgSz w:w="11906" w:h="16838"/>
      <w:pgMar w:top="851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AF4" w:rsidRDefault="00EC4AF4">
      <w:r>
        <w:separator/>
      </w:r>
    </w:p>
  </w:endnote>
  <w:endnote w:type="continuationSeparator" w:id="0">
    <w:p w:rsidR="00EC4AF4" w:rsidRDefault="00EC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Tu鈩・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AF4" w:rsidRDefault="00EC4AF4">
      <w:r>
        <w:rPr>
          <w:color w:val="000000"/>
        </w:rPr>
        <w:separator/>
      </w:r>
    </w:p>
  </w:footnote>
  <w:footnote w:type="continuationSeparator" w:id="0">
    <w:p w:rsidR="00EC4AF4" w:rsidRDefault="00EC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7160"/>
    <w:multiLevelType w:val="multilevel"/>
    <w:tmpl w:val="64F0E71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E880A5C"/>
    <w:multiLevelType w:val="multilevel"/>
    <w:tmpl w:val="5DB2F4D2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DB34A9B"/>
    <w:multiLevelType w:val="hybridMultilevel"/>
    <w:tmpl w:val="39E698C0"/>
    <w:lvl w:ilvl="0" w:tplc="1A1016BA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B9"/>
    <w:rsid w:val="0001208E"/>
    <w:rsid w:val="000320B9"/>
    <w:rsid w:val="00090384"/>
    <w:rsid w:val="000F2549"/>
    <w:rsid w:val="00185690"/>
    <w:rsid w:val="001A0C7C"/>
    <w:rsid w:val="001F08D9"/>
    <w:rsid w:val="0020750B"/>
    <w:rsid w:val="002B732E"/>
    <w:rsid w:val="00300F69"/>
    <w:rsid w:val="003931E9"/>
    <w:rsid w:val="003D491A"/>
    <w:rsid w:val="003E4E4F"/>
    <w:rsid w:val="003F32D0"/>
    <w:rsid w:val="0048086D"/>
    <w:rsid w:val="00487BAA"/>
    <w:rsid w:val="00493A4E"/>
    <w:rsid w:val="00530443"/>
    <w:rsid w:val="00584F71"/>
    <w:rsid w:val="005C0E8C"/>
    <w:rsid w:val="005D12EB"/>
    <w:rsid w:val="006116C2"/>
    <w:rsid w:val="00644243"/>
    <w:rsid w:val="00697B45"/>
    <w:rsid w:val="006C6412"/>
    <w:rsid w:val="007130B9"/>
    <w:rsid w:val="00797583"/>
    <w:rsid w:val="00815113"/>
    <w:rsid w:val="0087304D"/>
    <w:rsid w:val="008B56FA"/>
    <w:rsid w:val="008D4BB9"/>
    <w:rsid w:val="00943DC0"/>
    <w:rsid w:val="009960CF"/>
    <w:rsid w:val="009F30C1"/>
    <w:rsid w:val="009F3950"/>
    <w:rsid w:val="00A02F8A"/>
    <w:rsid w:val="00A72755"/>
    <w:rsid w:val="00AA4CD2"/>
    <w:rsid w:val="00AF225A"/>
    <w:rsid w:val="00AF6007"/>
    <w:rsid w:val="00B22936"/>
    <w:rsid w:val="00BC4CEF"/>
    <w:rsid w:val="00C053F0"/>
    <w:rsid w:val="00C1097C"/>
    <w:rsid w:val="00C5404F"/>
    <w:rsid w:val="00C9177B"/>
    <w:rsid w:val="00CA6A15"/>
    <w:rsid w:val="00CB65F1"/>
    <w:rsid w:val="00CF2E1E"/>
    <w:rsid w:val="00D045A2"/>
    <w:rsid w:val="00D455F1"/>
    <w:rsid w:val="00DB2DA2"/>
    <w:rsid w:val="00EC4AF4"/>
    <w:rsid w:val="00ED74A5"/>
    <w:rsid w:val="00FE133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A574"/>
  <w15:docId w15:val="{1382AC52-6818-4211-9FC7-6BA3E7F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styleId="Nzov">
    <w:name w:val="Title"/>
    <w:basedOn w:val="Standard"/>
    <w:next w:val="Textbodyuser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styleId="Zvraznenie">
    <w:name w:val="Emphasis"/>
    <w:rPr>
      <w:i/>
      <w:iCs/>
    </w:rPr>
  </w:style>
  <w:style w:type="numbering" w:customStyle="1" w:styleId="Bezzoznamu1">
    <w:name w:val="Bez zoznamu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Lenková</dc:creator>
  <cp:lastModifiedBy>Mária Lenková</cp:lastModifiedBy>
  <cp:revision>35</cp:revision>
  <cp:lastPrinted>2020-08-05T08:28:00Z</cp:lastPrinted>
  <dcterms:created xsi:type="dcterms:W3CDTF">2020-07-27T08:18:00Z</dcterms:created>
  <dcterms:modified xsi:type="dcterms:W3CDTF">2020-08-05T08:37:00Z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